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CF" w:rsidRDefault="00165BCF" w:rsidP="00165BCF">
      <w:pPr>
        <w:spacing w:after="0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:rsidR="004E3A5E" w:rsidRDefault="004E3A5E" w:rsidP="004E3A5E">
      <w:pPr>
        <w:pStyle w:val="NormalnyWeb"/>
      </w:pPr>
      <w:proofErr w:type="spellStart"/>
      <w:r>
        <w:rPr>
          <w:b/>
          <w:bCs/>
        </w:rPr>
        <w:t>FIȘĂ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TEHNICĂ</w:t>
      </w:r>
      <w:proofErr w:type="spellEnd"/>
      <w:r>
        <w:rPr>
          <w:b/>
          <w:bCs/>
        </w:rPr>
        <w:t xml:space="preserve"> PRODUS</w:t>
      </w:r>
    </w:p>
    <w:p w:rsidR="004E3A5E" w:rsidRDefault="004E3A5E" w:rsidP="004E3A5E">
      <w:pPr>
        <w:pStyle w:val="NormalnyWeb"/>
      </w:pPr>
      <w:r>
        <w:rPr>
          <w:b/>
          <w:bCs/>
        </w:rPr>
        <w:t>AT52304 SCAUN CU ROTILE</w:t>
      </w:r>
    </w:p>
    <w:p w:rsidR="00165BCF" w:rsidRDefault="00165BCF" w:rsidP="00165BCF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:rsidR="00DA39DF" w:rsidRDefault="00DA39DF" w:rsidP="00165BCF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:rsidR="00DA39DF" w:rsidRDefault="00DA39DF" w:rsidP="00165BCF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pl-PL"/>
        </w:rPr>
      </w:pPr>
    </w:p>
    <w:p w:rsidR="00165BCF" w:rsidRDefault="00165BCF" w:rsidP="00165BCF">
      <w:pPr>
        <w:spacing w:after="0"/>
        <w:jc w:val="center"/>
        <w:rPr>
          <w:noProof/>
          <w:lang w:eastAsia="pl-PL"/>
        </w:rPr>
      </w:pPr>
    </w:p>
    <w:p w:rsidR="00165BCF" w:rsidRDefault="00837B8D" w:rsidP="00165BCF">
      <w:pPr>
        <w:spacing w:after="0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050151" cy="4295775"/>
            <wp:effectExtent l="0" t="0" r="7620" b="0"/>
            <wp:docPr id="2" name="图片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5A5FC82-A057-48FC-B03C-C47C0865EB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5A5FC82-A057-48FC-B03C-C47C0865EB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151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9DF" w:rsidRDefault="00DA39DF" w:rsidP="00165BCF">
      <w:pPr>
        <w:spacing w:after="0"/>
        <w:jc w:val="center"/>
        <w:rPr>
          <w:noProof/>
          <w:lang w:eastAsia="pl-PL"/>
        </w:rPr>
      </w:pPr>
    </w:p>
    <w:p w:rsidR="00DA39DF" w:rsidRDefault="00DA39DF" w:rsidP="00165BCF">
      <w:pPr>
        <w:spacing w:after="0"/>
        <w:jc w:val="center"/>
        <w:rPr>
          <w:noProof/>
          <w:lang w:eastAsia="pl-PL"/>
        </w:rPr>
      </w:pPr>
    </w:p>
    <w:p w:rsidR="00DA39DF" w:rsidRDefault="00DA39DF" w:rsidP="00165BCF">
      <w:pPr>
        <w:spacing w:after="0"/>
        <w:jc w:val="center"/>
        <w:rPr>
          <w:noProof/>
          <w:lang w:eastAsia="pl-PL"/>
        </w:rPr>
      </w:pPr>
    </w:p>
    <w:p w:rsidR="00165BCF" w:rsidRDefault="004E3A5E" w:rsidP="00165BCF">
      <w:pPr>
        <w:spacing w:after="0"/>
        <w:rPr>
          <w:noProof/>
          <w:lang w:eastAsia="pl-PL"/>
        </w:rPr>
      </w:pPr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AT52304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este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un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scaun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rotile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electric modern,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echipat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un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cadru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oțel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care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asigură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robustețea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și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stabilitatea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structurii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.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Proiectat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având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în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vedere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confortul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și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siguranța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utilizatorului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este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dotat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centură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siguranță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suspensie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pentru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roțile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față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spătar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pliabil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cotiere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înclinabile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și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suporturi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pentru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picioare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pliabile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care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 pot fi </w:t>
      </w:r>
      <w:proofErr w:type="spellStart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detașate</w:t>
      </w:r>
      <w:proofErr w:type="spellEnd"/>
      <w:r w:rsidRPr="004E3A5E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>.</w:t>
      </w: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  <w:bookmarkStart w:id="0" w:name="_GoBack"/>
      <w:bookmarkEnd w:id="0"/>
    </w:p>
    <w:p w:rsidR="00DA39DF" w:rsidRDefault="00DA39DF" w:rsidP="00165BCF">
      <w:pPr>
        <w:spacing w:after="0"/>
        <w:rPr>
          <w:noProof/>
          <w:lang w:eastAsia="pl-PL"/>
        </w:rPr>
      </w:pPr>
    </w:p>
    <w:p w:rsidR="00DA39DF" w:rsidRDefault="00DA39DF" w:rsidP="00165BCF">
      <w:pPr>
        <w:spacing w:after="0"/>
        <w:rPr>
          <w:noProof/>
          <w:lang w:eastAsia="pl-PL"/>
        </w:rPr>
      </w:pPr>
    </w:p>
    <w:p w:rsidR="004E3A5E" w:rsidRDefault="004E3A5E" w:rsidP="004E3A5E">
      <w:pPr>
        <w:pStyle w:val="NormalnyWeb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Descrierea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elementelor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cheie</w:t>
      </w:r>
      <w:proofErr w:type="spellEnd"/>
    </w:p>
    <w:p w:rsidR="00D923D9" w:rsidRDefault="00D923D9" w:rsidP="00D923D9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:rsidR="00D923D9" w:rsidRDefault="00D923D9" w:rsidP="00D923D9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:rsidR="00D923D9" w:rsidRDefault="00D923D9" w:rsidP="00D923D9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:rsidR="00D923D9" w:rsidRDefault="00D923D9" w:rsidP="00D923D9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:rsidR="00D923D9" w:rsidRPr="00D923D9" w:rsidRDefault="00D923D9" w:rsidP="00D923D9">
      <w:pPr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</w:p>
    <w:p w:rsidR="00A9541F" w:rsidRPr="00016FDD" w:rsidRDefault="004E3A5E" w:rsidP="00A9541F">
      <w:pPr>
        <w:pStyle w:val="Akapitzlist"/>
        <w:spacing w:after="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1.25pt;margin-top:272.7pt;width:111.3pt;height:21.9pt;z-index:251667456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roată</w:t>
                  </w:r>
                  <w:proofErr w:type="spellEnd"/>
                  <w:r w:rsidRPr="004E3A5E">
                    <w:t xml:space="preserve"> față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32" type="#_x0000_t202" style="position:absolute;left:0;text-align:left;margin-left:374.5pt;margin-top:210.35pt;width:111.3pt;height:21.9pt;z-index:251666432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suporturi</w:t>
                  </w:r>
                  <w:proofErr w:type="spellEnd"/>
                  <w:r w:rsidRPr="004E3A5E">
                    <w:t xml:space="preserve"> </w:t>
                  </w:r>
                  <w:proofErr w:type="spellStart"/>
                  <w:r w:rsidRPr="004E3A5E">
                    <w:t>pentru</w:t>
                  </w:r>
                  <w:proofErr w:type="spellEnd"/>
                  <w:r w:rsidRPr="004E3A5E">
                    <w:t xml:space="preserve"> </w:t>
                  </w:r>
                  <w:proofErr w:type="spellStart"/>
                  <w:r w:rsidRPr="004E3A5E">
                    <w:t>picioare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31" type="#_x0000_t202" style="position:absolute;left:0;text-align:left;margin-left:349.2pt;margin-top:177.05pt;width:111.3pt;height:21.9pt;z-index:251665408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compartiment</w:t>
                  </w:r>
                  <w:proofErr w:type="spellEnd"/>
                  <w:r w:rsidRPr="004E3A5E">
                    <w:t xml:space="preserve"> </w:t>
                  </w:r>
                  <w:proofErr w:type="spellStart"/>
                  <w:r w:rsidRPr="004E3A5E">
                    <w:t>pentru</w:t>
                  </w:r>
                  <w:proofErr w:type="spellEnd"/>
                  <w:r w:rsidRPr="004E3A5E">
                    <w:t xml:space="preserve"> baterie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30" type="#_x0000_t202" style="position:absolute;left:0;text-align:left;margin-left:324.7pt;margin-top:129.8pt;width:111.3pt;height:21.9pt;z-index:251664384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frână</w:t>
                  </w:r>
                  <w:proofErr w:type="spellEnd"/>
                  <w:r w:rsidRPr="004E3A5E">
                    <w:t xml:space="preserve"> de </w:t>
                  </w:r>
                  <w:proofErr w:type="spellStart"/>
                  <w:r w:rsidRPr="004E3A5E">
                    <w:t>mână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29" type="#_x0000_t202" style="position:absolute;left:0;text-align:left;margin-left:8pt;margin-top:269.05pt;width:111.3pt;height:21.9pt;z-index:251663360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roată</w:t>
                  </w:r>
                  <w:proofErr w:type="spellEnd"/>
                  <w:r w:rsidRPr="004E3A5E">
                    <w:t xml:space="preserve"> </w:t>
                  </w:r>
                  <w:proofErr w:type="spellStart"/>
                  <w:r w:rsidRPr="004E3A5E">
                    <w:t>spate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28" type="#_x0000_t202" style="position:absolute;left:0;text-align:left;margin-left:16.4pt;margin-top:162.7pt;width:111.3pt;height:21.9pt;z-index:251662336;mso-width-relative:margin;mso-height-relative:margin">
            <v:textbox>
              <w:txbxContent>
                <w:p w:rsidR="004E3A5E" w:rsidRPr="004E3A5E" w:rsidRDefault="004E3A5E" w:rsidP="004E3A5E">
                  <w:r w:rsidRPr="004E3A5E">
                    <w:t>motor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27" type="#_x0000_t202" style="position:absolute;left:0;text-align:left;margin-left:45.05pt;margin-top:61.6pt;width:111.3pt;height:21.9pt;z-index:251661312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spătar</w:t>
                  </w:r>
                  <w:proofErr w:type="spellEnd"/>
                </w:p>
              </w:txbxContent>
            </v:textbox>
          </v:shape>
        </w:pict>
      </w:r>
      <w:r w:rsidRPr="004E3A5E"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pict>
          <v:shape id="_x0000_s1026" type="#_x0000_t202" style="position:absolute;left:0;text-align:left;margin-left:16.4pt;margin-top:27.7pt;width:111.3pt;height:21.9pt;z-index:251660288;mso-width-relative:margin;mso-height-relative:margin">
            <v:textbox>
              <w:txbxContent>
                <w:p w:rsidR="004E3A5E" w:rsidRPr="004E3A5E" w:rsidRDefault="004E3A5E" w:rsidP="004E3A5E">
                  <w:proofErr w:type="spellStart"/>
                  <w:r w:rsidRPr="004E3A5E">
                    <w:t>mâner</w:t>
                  </w:r>
                  <w:proofErr w:type="spellEnd"/>
                  <w:r w:rsidRPr="004E3A5E">
                    <w:t xml:space="preserve"> de </w:t>
                  </w:r>
                  <w:proofErr w:type="spellStart"/>
                  <w:r w:rsidRPr="004E3A5E">
                    <w:t>împingere</w:t>
                  </w:r>
                  <w:proofErr w:type="spellEnd"/>
                </w:p>
              </w:txbxContent>
            </v:textbox>
          </v:shape>
        </w:pict>
      </w:r>
      <w:r w:rsidR="00A9541F">
        <w:rPr>
          <w:rFonts w:ascii="Times New Roman" w:eastAsia="Times New Roman" w:hAnsi="Times New Roman" w:cs="Times New Roman"/>
          <w:b/>
          <w:bCs/>
          <w:noProof/>
          <w:color w:val="231F20"/>
          <w:sz w:val="24"/>
          <w:szCs w:val="24"/>
          <w:lang w:eastAsia="pl-PL"/>
        </w:rPr>
        <w:drawing>
          <wp:inline distT="0" distB="0" distL="0" distR="0">
            <wp:extent cx="5617596" cy="4615815"/>
            <wp:effectExtent l="0" t="0" r="2540" b="0"/>
            <wp:docPr id="10011554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55432" name="Obraz 10011554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751" cy="462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BCF" w:rsidRDefault="00165BCF" w:rsidP="00165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BCF" w:rsidRDefault="00165BCF" w:rsidP="00165BCF">
      <w:pPr>
        <w:spacing w:after="0"/>
        <w:ind w:left="4956" w:firstLine="708"/>
        <w:rPr>
          <w:noProof/>
        </w:rPr>
      </w:pPr>
    </w:p>
    <w:p w:rsidR="00A9541F" w:rsidRDefault="00A9541F" w:rsidP="00A9541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A9541F" w:rsidRDefault="00A9541F" w:rsidP="00165BCF">
      <w:pPr>
        <w:spacing w:after="0"/>
        <w:ind w:left="4956" w:firstLine="708"/>
        <w:rPr>
          <w:noProof/>
        </w:rPr>
      </w:pPr>
    </w:p>
    <w:p w:rsidR="00837B8D" w:rsidRDefault="00837B8D" w:rsidP="00D9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BCF" w:rsidRDefault="00165BCF" w:rsidP="00165BC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E3A5E" w:rsidRPr="004E3A5E" w:rsidRDefault="004E3A5E" w:rsidP="004E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Compoziția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materialelor</w:t>
      </w:r>
      <w:proofErr w:type="spellEnd"/>
    </w:p>
    <w:p w:rsidR="004E3A5E" w:rsidRPr="004E3A5E" w:rsidRDefault="004E3A5E" w:rsidP="004E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Cadru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carbon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Motor: metal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Cotieră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spumă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poliuretanică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Încărcător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Baterie: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litiu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Frână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mână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metal,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mâner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Roată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față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PU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Roată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spate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pneumatică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anvelopă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cauciuc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jantă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aluminiu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Mâner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cauciuc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Apărătoare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noroi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spumă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husă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plasă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poliester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Spătar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spumă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husă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plasă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poliester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Roți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antirăsturnare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metal,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cauciuc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Joystick: metal,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cauciuc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,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Carcasă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baterie: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Suport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pentru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picioare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cadru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, plastic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Capace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protecție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plastic</w:t>
      </w:r>
    </w:p>
    <w:p w:rsidR="004E3A5E" w:rsidRPr="004E3A5E" w:rsidRDefault="004E3A5E" w:rsidP="004E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A5E" w:rsidRPr="004E3A5E" w:rsidRDefault="004E3A5E" w:rsidP="004E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Specificația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tehnică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produsului</w:t>
      </w:r>
      <w:proofErr w:type="spellEnd"/>
    </w:p>
    <w:p w:rsidR="004E3A5E" w:rsidRPr="004E3A5E" w:rsidRDefault="004E3A5E" w:rsidP="004E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Parametri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tehnici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Motor: 24 V 250 W – 2 buc. (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perii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Baterie: 24 V 12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Ah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 buc.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Curent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ieșire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bateriei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2 A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Greutate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baterie: 2,5 kg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Controler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joystick 360°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Curent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maxim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ieșire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controlerului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50 A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Frână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manuală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și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Distanță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frânare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 6 km/h: ≤ 1500 mm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Roată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față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190 mm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Roată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spate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406 mm –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pneumatică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Viteză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0 – 6 km/h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Autonomie: 20 km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Dimensiuni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pliat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82 cm × 38 cm × 69 cm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Dimensiuni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desfășurat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115 cm × 65 cm × 92 cm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520 mm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Lățime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450 mm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Adâncime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450 mm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Sarcină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maximă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120 kg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Greutate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netă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31,6 kg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Greutate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brută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36,6 kg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Dimensiuni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ambalaj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: 775 mm × 445 mm × 780 mm</w:t>
      </w:r>
    </w:p>
    <w:p w:rsidR="004E3A5E" w:rsidRPr="004E3A5E" w:rsidRDefault="004E3A5E" w:rsidP="004E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3A5E" w:rsidRPr="004E3A5E" w:rsidRDefault="004E3A5E" w:rsidP="004E3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proofErr w:type="spellStart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Echipament</w:t>
      </w:r>
      <w:proofErr w:type="spellEnd"/>
      <w:r w:rsidRPr="004E3A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Încărcător</w:t>
      </w:r>
      <w:proofErr w:type="spellEnd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Set de </w:t>
      </w:r>
      <w:proofErr w:type="spellStart"/>
      <w:r w:rsidRPr="004E3A5E">
        <w:rPr>
          <w:rFonts w:ascii="Times New Roman" w:eastAsia="Times New Roman" w:hAnsi="Times New Roman" w:cs="Times New Roman"/>
          <w:sz w:val="24"/>
          <w:szCs w:val="24"/>
          <w:lang w:eastAsia="pl-PL"/>
        </w:rPr>
        <w:t>unelte</w:t>
      </w:r>
      <w:proofErr w:type="spellEnd"/>
    </w:p>
    <w:p w:rsidR="00165BCF" w:rsidRDefault="00165BCF" w:rsidP="00165BC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65BCF" w:rsidRDefault="00165BCF" w:rsidP="00165BC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65BCF" w:rsidRPr="00FC47CC" w:rsidRDefault="00165BCF" w:rsidP="00165BCF">
      <w:pPr>
        <w:spacing w:after="0"/>
        <w:ind w:left="4956"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4E3A5E" w:rsidRPr="004E3A5E" w:rsidRDefault="004E3A5E" w:rsidP="004E3A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3A5E">
        <w:rPr>
          <w:rFonts w:ascii="Times New Roman" w:hAnsi="Times New Roman" w:cs="Times New Roman"/>
          <w:sz w:val="24"/>
          <w:szCs w:val="24"/>
        </w:rPr>
        <w:t>Pregătit</w:t>
      </w:r>
      <w:proofErr w:type="spellEnd"/>
      <w:r w:rsidRPr="004E3A5E">
        <w:rPr>
          <w:rFonts w:ascii="Times New Roman" w:hAnsi="Times New Roman" w:cs="Times New Roman"/>
          <w:sz w:val="24"/>
          <w:szCs w:val="24"/>
        </w:rPr>
        <w:t xml:space="preserve"> de: Beata Wieszczyk</w:t>
      </w:r>
    </w:p>
    <w:p w:rsidR="004E3A5E" w:rsidRPr="004E3A5E" w:rsidRDefault="004E3A5E" w:rsidP="004E3A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A5E">
        <w:rPr>
          <w:rFonts w:ascii="Times New Roman" w:hAnsi="Times New Roman" w:cs="Times New Roman"/>
          <w:sz w:val="24"/>
          <w:szCs w:val="24"/>
        </w:rPr>
        <w:t>Aprobat de: Andrzej Tarnkowski</w:t>
      </w:r>
    </w:p>
    <w:p w:rsidR="00165BCF" w:rsidRDefault="004E3A5E" w:rsidP="004E3A5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E3A5E">
        <w:rPr>
          <w:rFonts w:ascii="Times New Roman" w:hAnsi="Times New Roman" w:cs="Times New Roman"/>
          <w:sz w:val="24"/>
          <w:szCs w:val="24"/>
        </w:rPr>
        <w:t>Data: 7 mai 2021</w:t>
      </w:r>
    </w:p>
    <w:p w:rsidR="00BD1DCA" w:rsidRPr="00BD1DCA" w:rsidRDefault="00BD1DCA" w:rsidP="00BD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DCA">
        <w:rPr>
          <w:rFonts w:ascii="Times New Roman" w:hAnsi="Times New Roman" w:cs="Times New Roman"/>
          <w:sz w:val="24"/>
          <w:szCs w:val="24"/>
        </w:rPr>
        <w:t>Aktualizacja:</w:t>
      </w:r>
    </w:p>
    <w:tbl>
      <w:tblPr>
        <w:tblStyle w:val="Tabela-Siatka"/>
        <w:tblW w:w="9889" w:type="dxa"/>
        <w:tblLook w:val="04A0"/>
      </w:tblPr>
      <w:tblGrid>
        <w:gridCol w:w="3074"/>
        <w:gridCol w:w="3074"/>
        <w:gridCol w:w="3741"/>
      </w:tblGrid>
      <w:tr w:rsidR="00BD1DCA" w:rsidRPr="00BD1DCA">
        <w:trPr>
          <w:trHeight w:val="359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CA" w:rsidRPr="00BD1DCA" w:rsidRDefault="00BD1DCA" w:rsidP="00BD1DCA">
            <w:pPr>
              <w:spacing w:after="0"/>
              <w:rPr>
                <w:b/>
                <w:bCs/>
                <w:sz w:val="24"/>
                <w:szCs w:val="24"/>
              </w:rPr>
            </w:pPr>
            <w:r w:rsidRPr="00BD1DCA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5E" w:rsidRDefault="004E3A5E" w:rsidP="004E3A5E">
            <w:pPr>
              <w:pStyle w:val="NormalnyWeb"/>
            </w:pPr>
            <w:proofErr w:type="spellStart"/>
            <w:r>
              <w:rPr>
                <w:b/>
                <w:bCs/>
              </w:rPr>
              <w:t>Modificare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efectuată</w:t>
            </w:r>
            <w:proofErr w:type="spellEnd"/>
          </w:p>
          <w:p w:rsidR="00BD1DCA" w:rsidRPr="00BD1DCA" w:rsidRDefault="00BD1DCA" w:rsidP="00BD1DCA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5E" w:rsidRDefault="004E3A5E" w:rsidP="004E3A5E">
            <w:pPr>
              <w:pStyle w:val="NormalnyWeb"/>
            </w:pPr>
            <w:proofErr w:type="spellStart"/>
            <w:r>
              <w:rPr>
                <w:b/>
                <w:bCs/>
              </w:rPr>
              <w:t>Persoana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efectuează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actualizarea</w:t>
            </w:r>
            <w:proofErr w:type="spellEnd"/>
          </w:p>
          <w:p w:rsidR="00BD1DCA" w:rsidRPr="00BD1DCA" w:rsidRDefault="00BD1DCA" w:rsidP="00BD1DCA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BD1DCA" w:rsidRPr="00BD1DCA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CA" w:rsidRPr="00BD1DCA" w:rsidRDefault="00BD1DCA" w:rsidP="00BD1DCA">
            <w:pPr>
              <w:spacing w:after="0"/>
              <w:jc w:val="center"/>
              <w:rPr>
                <w:sz w:val="24"/>
                <w:szCs w:val="24"/>
              </w:rPr>
            </w:pPr>
            <w:r w:rsidRPr="00BD1DCA">
              <w:rPr>
                <w:sz w:val="24"/>
                <w:szCs w:val="24"/>
              </w:rPr>
              <w:t>05.1</w:t>
            </w:r>
            <w:r>
              <w:rPr>
                <w:sz w:val="24"/>
                <w:szCs w:val="24"/>
              </w:rPr>
              <w:t>1</w:t>
            </w:r>
            <w:r w:rsidRPr="00BD1DCA">
              <w:rPr>
                <w:sz w:val="24"/>
                <w:szCs w:val="24"/>
              </w:rPr>
              <w:t>.2025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5E" w:rsidRDefault="004E3A5E" w:rsidP="004E3A5E">
            <w:pPr>
              <w:pStyle w:val="NormalnyWeb"/>
            </w:pPr>
            <w:proofErr w:type="spellStart"/>
            <w:r>
              <w:t>Actualizare</w:t>
            </w:r>
            <w:proofErr w:type="spellEnd"/>
            <w:r>
              <w:t xml:space="preserve"> la </w:t>
            </w:r>
            <w:proofErr w:type="spellStart"/>
            <w:r>
              <w:t>versiunea</w:t>
            </w:r>
            <w:proofErr w:type="spellEnd"/>
            <w:r>
              <w:t xml:space="preserve"> v2.</w:t>
            </w:r>
          </w:p>
          <w:p w:rsidR="00BD1DCA" w:rsidRPr="00BD1DCA" w:rsidRDefault="00BD1DCA" w:rsidP="00BD1DC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CA" w:rsidRPr="00BD1DCA" w:rsidRDefault="00BD1DCA" w:rsidP="00BD1DCA">
            <w:pPr>
              <w:spacing w:after="0"/>
              <w:jc w:val="center"/>
              <w:rPr>
                <w:sz w:val="24"/>
                <w:szCs w:val="24"/>
              </w:rPr>
            </w:pPr>
            <w:r w:rsidRPr="00BD1DCA">
              <w:rPr>
                <w:sz w:val="24"/>
                <w:szCs w:val="24"/>
              </w:rPr>
              <w:t>Tomasz Rajpold</w:t>
            </w:r>
          </w:p>
        </w:tc>
      </w:tr>
      <w:tr w:rsidR="00BD1DCA" w:rsidRPr="00BD1DCA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A" w:rsidRPr="00BD1DCA" w:rsidRDefault="009C7F41" w:rsidP="009C7F4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5E" w:rsidRDefault="004E3A5E" w:rsidP="004E3A5E">
            <w:pPr>
              <w:pStyle w:val="NormalnyWeb"/>
            </w:pPr>
            <w:proofErr w:type="spellStart"/>
            <w:r>
              <w:t>Actualizare</w:t>
            </w:r>
            <w:proofErr w:type="spellEnd"/>
            <w:r>
              <w:t xml:space="preserve"> </w:t>
            </w:r>
            <w:proofErr w:type="spellStart"/>
            <w:r>
              <w:t>subsol</w:t>
            </w:r>
            <w:proofErr w:type="spellEnd"/>
          </w:p>
          <w:p w:rsidR="00BD1DCA" w:rsidRPr="00BD1DCA" w:rsidRDefault="00BD1DCA" w:rsidP="009C7F4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A" w:rsidRPr="00BD1DCA" w:rsidRDefault="009C7F41" w:rsidP="009C7F4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Jędrzej Król</w:t>
            </w:r>
          </w:p>
        </w:tc>
      </w:tr>
      <w:tr w:rsidR="00BD1DCA" w:rsidRPr="00BD1DCA">
        <w:trPr>
          <w:trHeight w:val="144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A" w:rsidRPr="00BD1DCA" w:rsidRDefault="00BD1DCA" w:rsidP="00BD1DC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A" w:rsidRPr="00BD1DCA" w:rsidRDefault="00BD1DCA" w:rsidP="00BD1DC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A" w:rsidRPr="00BD1DCA" w:rsidRDefault="00BD1DCA" w:rsidP="00BD1DCA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D1DCA" w:rsidRPr="00BD1DCA" w:rsidRDefault="00BD1DCA" w:rsidP="00BD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BCF" w:rsidRPr="00FC47CC" w:rsidRDefault="00165BCF" w:rsidP="00165B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136E0" w:rsidRDefault="009136E0" w:rsidP="00165BCF"/>
    <w:p w:rsidR="00BD1DCA" w:rsidRPr="00BD1DCA" w:rsidRDefault="00BD1DCA" w:rsidP="00BD1DCA"/>
    <w:p w:rsidR="00BD1DCA" w:rsidRDefault="00BD1DCA" w:rsidP="00BD1DCA"/>
    <w:p w:rsidR="00BD1DCA" w:rsidRPr="00BD1DCA" w:rsidRDefault="00BD1DCA" w:rsidP="00BD1DCA">
      <w:pPr>
        <w:tabs>
          <w:tab w:val="left" w:pos="1187"/>
        </w:tabs>
      </w:pPr>
      <w:r>
        <w:tab/>
      </w:r>
    </w:p>
    <w:sectPr w:rsidR="00BD1DCA" w:rsidRPr="00BD1DCA" w:rsidSect="004E3A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88" w:rsidRDefault="00A84D88" w:rsidP="009136E0">
      <w:pPr>
        <w:spacing w:after="0" w:line="240" w:lineRule="auto"/>
      </w:pPr>
      <w:r>
        <w:separator/>
      </w:r>
    </w:p>
  </w:endnote>
  <w:endnote w:type="continuationSeparator" w:id="0">
    <w:p w:rsidR="00A84D88" w:rsidRDefault="00A84D88" w:rsidP="0091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6883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83FE0" w:rsidRDefault="00E83FE0">
            <w:pPr>
              <w:pStyle w:val="Stopka"/>
              <w:jc w:val="right"/>
            </w:pPr>
            <w:r>
              <w:t xml:space="preserve">Strona </w:t>
            </w:r>
            <w:r w:rsidR="001900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900A6">
              <w:rPr>
                <w:b/>
                <w:bCs/>
                <w:sz w:val="24"/>
                <w:szCs w:val="24"/>
              </w:rPr>
              <w:fldChar w:fldCharType="separate"/>
            </w:r>
            <w:r w:rsidR="004E3A5E">
              <w:rPr>
                <w:b/>
                <w:bCs/>
                <w:noProof/>
              </w:rPr>
              <w:t>4</w:t>
            </w:r>
            <w:r w:rsidR="001900A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900A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900A6">
              <w:rPr>
                <w:b/>
                <w:bCs/>
                <w:sz w:val="24"/>
                <w:szCs w:val="24"/>
              </w:rPr>
              <w:fldChar w:fldCharType="separate"/>
            </w:r>
            <w:r w:rsidR="004E3A5E">
              <w:rPr>
                <w:b/>
                <w:bCs/>
                <w:noProof/>
              </w:rPr>
              <w:t>4</w:t>
            </w:r>
            <w:r w:rsidR="001900A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3FE0" w:rsidRDefault="00E83FE0" w:rsidP="00E83FE0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Zarejestrowana pod numerem KRS 0001213304 w Sądzie Rejonowym dla m. st. Warszawy w Warszawie,</w:t>
    </w:r>
  </w:p>
  <w:p w:rsidR="00E83FE0" w:rsidRDefault="00E83FE0" w:rsidP="00E83FE0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XIV Wydział Gospodarczy Krajowego Rejestru Sądowego</w:t>
    </w:r>
  </w:p>
  <w:p w:rsidR="00E83FE0" w:rsidRDefault="00E83FE0" w:rsidP="00E83FE0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NIP 524-21-23-915; REGON 012853911; Numer rachunku bankowego: 45 1910 1123 0009 0232 2121 0001</w:t>
    </w:r>
  </w:p>
  <w:p w:rsidR="00DA39DF" w:rsidRPr="009136E0" w:rsidRDefault="00DA39DF" w:rsidP="009C7F41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88" w:rsidRDefault="00A84D88" w:rsidP="009136E0">
      <w:pPr>
        <w:spacing w:after="0" w:line="240" w:lineRule="auto"/>
      </w:pPr>
      <w:r>
        <w:separator/>
      </w:r>
    </w:p>
  </w:footnote>
  <w:footnote w:type="continuationSeparator" w:id="0">
    <w:p w:rsidR="00A84D88" w:rsidRDefault="00A84D88" w:rsidP="0091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41" w:rsidRPr="009C7F41" w:rsidRDefault="009C7F41" w:rsidP="009C7F41">
    <w:pPr>
      <w:pBdr>
        <w:bottom w:val="single" w:sz="4" w:space="1" w:color="000000"/>
      </w:pBd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9C7F41"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853440" cy="344170"/>
          <wp:effectExtent l="0" t="0" r="0" b="0"/>
          <wp:wrapTight wrapText="bothSides">
            <wp:wrapPolygon edited="0">
              <wp:start x="0" y="0"/>
              <wp:lineTo x="0" y="20325"/>
              <wp:lineTo x="21214" y="20325"/>
              <wp:lineTo x="21214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F41">
      <w:rPr>
        <w:rFonts w:ascii="Arial" w:eastAsia="Times New Roman" w:hAnsi="Arial" w:cs="Arial"/>
        <w:b/>
        <w:bCs/>
        <w:sz w:val="16"/>
        <w:szCs w:val="16"/>
        <w:lang w:eastAsia="pl-PL"/>
      </w:rPr>
      <w:t>ANTAR MEDICAL</w:t>
    </w:r>
    <w:r w:rsidRPr="009C7F41">
      <w:rPr>
        <w:rFonts w:ascii="Arial" w:eastAsia="Times New Roman" w:hAnsi="Arial" w:cs="Arial"/>
        <w:sz w:val="16"/>
        <w:szCs w:val="16"/>
        <w:lang w:eastAsia="pl-PL"/>
      </w:rPr>
      <w:t xml:space="preserve"> Spółka z ograniczoną odpowiedzialnością</w:t>
    </w:r>
  </w:p>
  <w:p w:rsidR="009C7F41" w:rsidRPr="009C7F41" w:rsidRDefault="009C7F41" w:rsidP="009C7F41">
    <w:pPr>
      <w:pBdr>
        <w:bottom w:val="single" w:sz="4" w:space="1" w:color="000000"/>
      </w:pBd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9C7F41">
      <w:rPr>
        <w:rFonts w:ascii="Arial" w:eastAsia="Times New Roman" w:hAnsi="Arial" w:cs="Arial"/>
        <w:sz w:val="16"/>
        <w:szCs w:val="16"/>
        <w:lang w:eastAsia="pl-PL"/>
      </w:rPr>
      <w:t>z siedzibą w Warszawie, ul. Zawiślańska 43, 03-068 Warszawa</w:t>
    </w:r>
  </w:p>
  <w:p w:rsidR="009C7F41" w:rsidRPr="009C7F41" w:rsidRDefault="009C7F41" w:rsidP="009C7F41">
    <w:pPr>
      <w:pBdr>
        <w:bottom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pt-BR" w:eastAsia="pl-PL"/>
      </w:rPr>
    </w:pPr>
    <w:r w:rsidRPr="009C7F41">
      <w:rPr>
        <w:rFonts w:ascii="Arial" w:eastAsia="Times New Roman" w:hAnsi="Arial" w:cs="Arial"/>
        <w:sz w:val="16"/>
        <w:szCs w:val="16"/>
        <w:lang w:val="pt-BR" w:eastAsia="pl-PL"/>
      </w:rPr>
      <w:t xml:space="preserve">Tel.: +48 22 518 36 00; Fax: +48 22 518 36 30; E-mail: </w:t>
    </w:r>
    <w:smartTag w:uri="urn:schemas-microsoft-com:office:smarttags" w:element="PersonName">
      <w:r w:rsidRPr="009C7F41">
        <w:rPr>
          <w:rFonts w:ascii="Arial" w:eastAsia="Times New Roman" w:hAnsi="Arial" w:cs="Arial"/>
          <w:sz w:val="16"/>
          <w:szCs w:val="16"/>
          <w:lang w:val="pt-BR" w:eastAsia="pl-PL"/>
        </w:rPr>
        <w:t>antar@antar.net</w:t>
      </w:r>
    </w:smartTag>
  </w:p>
  <w:p w:rsidR="009136E0" w:rsidRPr="009136E0" w:rsidRDefault="009136E0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3D5"/>
    <w:multiLevelType w:val="hybridMultilevel"/>
    <w:tmpl w:val="1BCE3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192A42"/>
    <w:multiLevelType w:val="hybridMultilevel"/>
    <w:tmpl w:val="395492EC"/>
    <w:lvl w:ilvl="0" w:tplc="64849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36E0"/>
    <w:rsid w:val="000D0BD0"/>
    <w:rsid w:val="001319B0"/>
    <w:rsid w:val="00132C82"/>
    <w:rsid w:val="001418C3"/>
    <w:rsid w:val="00165BCF"/>
    <w:rsid w:val="001900A6"/>
    <w:rsid w:val="001C5BAB"/>
    <w:rsid w:val="002105EC"/>
    <w:rsid w:val="00216161"/>
    <w:rsid w:val="002203F4"/>
    <w:rsid w:val="00222A7B"/>
    <w:rsid w:val="00493DFC"/>
    <w:rsid w:val="004E3A5E"/>
    <w:rsid w:val="004E57B5"/>
    <w:rsid w:val="005B1B68"/>
    <w:rsid w:val="006A5C96"/>
    <w:rsid w:val="00831699"/>
    <w:rsid w:val="00837B8D"/>
    <w:rsid w:val="008E450D"/>
    <w:rsid w:val="009136E0"/>
    <w:rsid w:val="00960C19"/>
    <w:rsid w:val="009C7F41"/>
    <w:rsid w:val="009F0D99"/>
    <w:rsid w:val="00A42918"/>
    <w:rsid w:val="00A658F5"/>
    <w:rsid w:val="00A84D88"/>
    <w:rsid w:val="00A9541F"/>
    <w:rsid w:val="00B52E62"/>
    <w:rsid w:val="00B5319D"/>
    <w:rsid w:val="00BC7F21"/>
    <w:rsid w:val="00BD1DCA"/>
    <w:rsid w:val="00C548F8"/>
    <w:rsid w:val="00D923D9"/>
    <w:rsid w:val="00DA39DF"/>
    <w:rsid w:val="00DC6262"/>
    <w:rsid w:val="00DF4BD6"/>
    <w:rsid w:val="00E7421E"/>
    <w:rsid w:val="00E83FE0"/>
    <w:rsid w:val="00F059B5"/>
    <w:rsid w:val="00FD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6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6E0"/>
  </w:style>
  <w:style w:type="paragraph" w:styleId="Stopka">
    <w:name w:val="footer"/>
    <w:basedOn w:val="Normalny"/>
    <w:link w:val="StopkaZnak"/>
    <w:unhideWhenUsed/>
    <w:rsid w:val="00913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6E0"/>
  </w:style>
  <w:style w:type="table" w:styleId="Tabela-Siatka">
    <w:name w:val="Table Grid"/>
    <w:basedOn w:val="Standardowy"/>
    <w:rsid w:val="00913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0BD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5BCF"/>
    <w:rPr>
      <w:b/>
      <w:bCs/>
    </w:rPr>
  </w:style>
  <w:style w:type="table" w:customStyle="1" w:styleId="GridTableLight">
    <w:name w:val="Grid Table Light"/>
    <w:basedOn w:val="Standardowy"/>
    <w:uiPriority w:val="40"/>
    <w:rsid w:val="00837B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837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837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837B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837B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837B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Standardowy"/>
    <w:uiPriority w:val="46"/>
    <w:rsid w:val="00837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837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837B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E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A5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E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3423"/>
    <w:rsid w:val="005F3423"/>
    <w:rsid w:val="00C8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CADC0DD3FD24D34B2C2630533182148">
    <w:name w:val="0CADC0DD3FD24D34B2C2630533182148"/>
    <w:rsid w:val="005F34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 office</dc:creator>
  <cp:lastModifiedBy>Aleksandra Żytkowska</cp:lastModifiedBy>
  <cp:revision>2</cp:revision>
  <dcterms:created xsi:type="dcterms:W3CDTF">2026-01-13T09:01:00Z</dcterms:created>
  <dcterms:modified xsi:type="dcterms:W3CDTF">2026-01-13T09:01:00Z</dcterms:modified>
</cp:coreProperties>
</file>